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85C5E" w14:textId="77777777" w:rsidR="0057132F" w:rsidRPr="0090013A" w:rsidRDefault="0057132F" w:rsidP="0057132F">
      <w:pPr>
        <w:jc w:val="center"/>
        <w:rPr>
          <w:b/>
          <w:bCs/>
        </w:rPr>
      </w:pPr>
      <w:r w:rsidRPr="0090013A">
        <w:rPr>
          <w:b/>
          <w:bCs/>
        </w:rPr>
        <w:t>ANNEX 2</w:t>
      </w:r>
    </w:p>
    <w:p w14:paraId="32BC6BA6" w14:textId="77777777" w:rsidR="0057132F" w:rsidRPr="0090013A" w:rsidRDefault="0057132F" w:rsidP="0057132F">
      <w:pPr>
        <w:jc w:val="center"/>
        <w:rPr>
          <w:b/>
          <w:bCs/>
        </w:rPr>
      </w:pPr>
      <w:r w:rsidRPr="0090013A">
        <w:rPr>
          <w:b/>
          <w:bCs/>
        </w:rPr>
        <w:t xml:space="preserve">AFFIDAVIT </w:t>
      </w:r>
      <w:r>
        <w:rPr>
          <w:b/>
          <w:bCs/>
        </w:rPr>
        <w:t>ON</w:t>
      </w:r>
      <w:r w:rsidRPr="0090013A">
        <w:rPr>
          <w:b/>
          <w:bCs/>
        </w:rPr>
        <w:t xml:space="preserve"> ARTICLE 7</w:t>
      </w:r>
      <w:r>
        <w:rPr>
          <w:b/>
          <w:bCs/>
        </w:rPr>
        <w:t xml:space="preserve"> </w:t>
      </w:r>
      <w:r w:rsidRPr="0090013A">
        <w:rPr>
          <w:b/>
          <w:bCs/>
        </w:rPr>
        <w:t xml:space="preserve">(c) OF THE RULES FOR THE ELECTION </w:t>
      </w:r>
      <w:r>
        <w:rPr>
          <w:b/>
          <w:bCs/>
        </w:rPr>
        <w:br/>
      </w:r>
      <w:r w:rsidRPr="0090013A">
        <w:rPr>
          <w:b/>
          <w:bCs/>
        </w:rPr>
        <w:t>OF REPRESENTATIVES OF THE PUBLIC FOR THE ESCAZÚ AGREEMENT</w:t>
      </w:r>
    </w:p>
    <w:p w14:paraId="017A8F8F" w14:textId="77777777" w:rsidR="0057132F" w:rsidRDefault="0057132F" w:rsidP="0057132F"/>
    <w:p w14:paraId="55E202AA" w14:textId="77777777" w:rsidR="0057132F" w:rsidRDefault="0057132F" w:rsidP="0057132F">
      <w:pPr>
        <w:jc w:val="both"/>
      </w:pPr>
      <w:r w:rsidRPr="0090013A">
        <w:t>In (city, country) _________________, on (date)_____________________,</w:t>
      </w:r>
      <w:r>
        <w:t xml:space="preserve"> I</w:t>
      </w:r>
      <w:r w:rsidRPr="0090013A">
        <w:t xml:space="preserve"> (full name as stated in the identity </w:t>
      </w:r>
      <w:r>
        <w:t>card</w:t>
      </w:r>
      <w:r w:rsidRPr="0090013A">
        <w:t>) ______________________________________________________, (</w:t>
      </w:r>
      <w:r>
        <w:t xml:space="preserve">Identity </w:t>
      </w:r>
      <w:r w:rsidRPr="0090013A">
        <w:t xml:space="preserve">or passport number)______________________, </w:t>
      </w:r>
      <w:r>
        <w:t>with address</w:t>
      </w:r>
      <w:r w:rsidRPr="0090013A">
        <w:t xml:space="preserve"> at __________________________, declare for the purposes of my candidacy as elected representative of the</w:t>
      </w:r>
      <w:r>
        <w:t xml:space="preserve"> public for the</w:t>
      </w:r>
      <w:r w:rsidRPr="0090013A">
        <w:t xml:space="preserve"> Escazú Agreement:</w:t>
      </w:r>
    </w:p>
    <w:p w14:paraId="5A8D29EB" w14:textId="77777777" w:rsidR="0057132F" w:rsidRPr="00822165" w:rsidRDefault="0057132F" w:rsidP="0057132F">
      <w:pPr>
        <w:jc w:val="both"/>
      </w:pPr>
    </w:p>
    <w:p w14:paraId="748E12D4" w14:textId="77777777" w:rsidR="0057132F" w:rsidRPr="00822165" w:rsidRDefault="0057132F" w:rsidP="0057132F">
      <w:pPr>
        <w:pStyle w:val="Prrafodelista"/>
        <w:numPr>
          <w:ilvl w:val="0"/>
          <w:numId w:val="1"/>
        </w:numPr>
        <w:jc w:val="both"/>
      </w:pPr>
      <w:r>
        <w:t>To h</w:t>
      </w:r>
      <w:r w:rsidRPr="00822165">
        <w:t>ave read and understood the Rules for the election of representatives</w:t>
      </w:r>
      <w:r>
        <w:t xml:space="preserve"> of the public</w:t>
      </w:r>
      <w:r w:rsidRPr="00822165">
        <w:t xml:space="preserve"> for the Escazú Agreement, including the requirements for </w:t>
      </w:r>
      <w:r>
        <w:t>submitting candidacies</w:t>
      </w:r>
      <w:r w:rsidRPr="00822165">
        <w:t>.</w:t>
      </w:r>
    </w:p>
    <w:p w14:paraId="097555E4" w14:textId="77777777" w:rsidR="0057132F" w:rsidRPr="00822165" w:rsidRDefault="0057132F" w:rsidP="0057132F">
      <w:pPr>
        <w:pStyle w:val="Prrafodelista"/>
        <w:ind w:left="360"/>
        <w:jc w:val="both"/>
      </w:pPr>
      <w:r w:rsidRPr="00822165">
        <w:t xml:space="preserve"> </w:t>
      </w:r>
    </w:p>
    <w:p w14:paraId="756CBD81" w14:textId="77777777" w:rsidR="0057132F" w:rsidRDefault="0057132F" w:rsidP="0057132F">
      <w:pPr>
        <w:pStyle w:val="Prrafodelista"/>
        <w:numPr>
          <w:ilvl w:val="0"/>
          <w:numId w:val="1"/>
        </w:numPr>
        <w:jc w:val="both"/>
      </w:pPr>
      <w:r>
        <w:t xml:space="preserve">Not to incur in the prohibition set out under </w:t>
      </w:r>
      <w:r w:rsidRPr="00321D80">
        <w:t>article 7 c) of the R</w:t>
      </w:r>
      <w:r>
        <w:t xml:space="preserve">ules </w:t>
      </w:r>
      <w:r w:rsidRPr="00321D80">
        <w:t xml:space="preserve">for the election of representatives of the public for the Escazú Agreement, that is, </w:t>
      </w:r>
      <w:r>
        <w:t>“n</w:t>
      </w:r>
      <w:r w:rsidRPr="00321D80">
        <w:t>ot be employed or have been employed in any branch of a State, whether national or subnational, in the 12 months prior to the election</w:t>
      </w:r>
      <w:r>
        <w:t>”</w:t>
      </w:r>
      <w:r w:rsidRPr="00321D80">
        <w:t>.</w:t>
      </w:r>
    </w:p>
    <w:p w14:paraId="67AEE81C" w14:textId="77777777" w:rsidR="0057132F" w:rsidRPr="00321D80" w:rsidRDefault="0057132F" w:rsidP="0057132F">
      <w:pPr>
        <w:pStyle w:val="Prrafodelista"/>
        <w:ind w:left="360"/>
        <w:jc w:val="both"/>
      </w:pPr>
    </w:p>
    <w:p w14:paraId="3C0B69E4" w14:textId="77777777" w:rsidR="0057132F" w:rsidRDefault="0057132F" w:rsidP="0057132F">
      <w:pPr>
        <w:pStyle w:val="Prrafodelista"/>
        <w:numPr>
          <w:ilvl w:val="0"/>
          <w:numId w:val="1"/>
        </w:numPr>
        <w:jc w:val="both"/>
      </w:pPr>
      <w:r>
        <w:t>To be</w:t>
      </w:r>
      <w:r w:rsidRPr="00321D80">
        <w:t xml:space="preserve"> aware that failure to comply with this affidavit </w:t>
      </w:r>
      <w:r>
        <w:t xml:space="preserve">or providing false statement </w:t>
      </w:r>
      <w:r w:rsidRPr="00321D80">
        <w:t>will result in the disqualification of my candidacy from the election process.</w:t>
      </w:r>
    </w:p>
    <w:p w14:paraId="1CEA2300" w14:textId="77777777" w:rsidR="0057132F" w:rsidRDefault="0057132F" w:rsidP="0057132F">
      <w:pPr>
        <w:pStyle w:val="Prrafodelista"/>
        <w:ind w:left="360"/>
        <w:jc w:val="both"/>
      </w:pPr>
    </w:p>
    <w:p w14:paraId="5D4D824D" w14:textId="77777777" w:rsidR="0057132F" w:rsidRPr="00EF2C2C" w:rsidRDefault="0057132F" w:rsidP="0057132F">
      <w:pPr>
        <w:pStyle w:val="Prrafodelista"/>
        <w:numPr>
          <w:ilvl w:val="0"/>
          <w:numId w:val="1"/>
        </w:numPr>
        <w:jc w:val="both"/>
      </w:pPr>
      <w:r w:rsidRPr="00EF2C2C">
        <w:t>To have read the Escazú Agreement and the Rules of Procedure of the Conference of the Parties, as adopted by Decision I/1 of 22 April 2022.</w:t>
      </w:r>
    </w:p>
    <w:p w14:paraId="018CB2DF" w14:textId="77777777" w:rsidR="0057132F" w:rsidRPr="00321D80" w:rsidRDefault="0057132F" w:rsidP="0057132F">
      <w:pPr>
        <w:jc w:val="both"/>
      </w:pPr>
    </w:p>
    <w:p w14:paraId="0DB6C1E6" w14:textId="77777777" w:rsidR="0057132F" w:rsidRPr="00321D80" w:rsidRDefault="0057132F" w:rsidP="0057132F">
      <w:pPr>
        <w:jc w:val="both"/>
      </w:pPr>
    </w:p>
    <w:p w14:paraId="37394077" w14:textId="77777777" w:rsidR="0057132F" w:rsidRPr="00321D80" w:rsidRDefault="0057132F" w:rsidP="0057132F">
      <w:pPr>
        <w:jc w:val="both"/>
      </w:pPr>
    </w:p>
    <w:p w14:paraId="2A6AE525" w14:textId="77777777" w:rsidR="0057132F" w:rsidRPr="00321D80" w:rsidRDefault="0057132F" w:rsidP="0057132F">
      <w:pPr>
        <w:jc w:val="both"/>
      </w:pPr>
    </w:p>
    <w:p w14:paraId="61E57862" w14:textId="77777777" w:rsidR="0057132F" w:rsidRPr="00321D80" w:rsidRDefault="0057132F" w:rsidP="0057132F">
      <w:pPr>
        <w:jc w:val="center"/>
      </w:pPr>
    </w:p>
    <w:p w14:paraId="3B482D6E" w14:textId="77777777" w:rsidR="0057132F" w:rsidRPr="00714A03" w:rsidRDefault="0057132F" w:rsidP="0057132F">
      <w:pPr>
        <w:jc w:val="center"/>
        <w:rPr>
          <w:lang w:val="es-CL"/>
        </w:rPr>
      </w:pPr>
      <w:r w:rsidRPr="00714A03">
        <w:rPr>
          <w:lang w:val="es-CL"/>
        </w:rPr>
        <w:t>________________________</w:t>
      </w:r>
    </w:p>
    <w:p w14:paraId="5B03A907" w14:textId="77777777" w:rsidR="0057132F" w:rsidRPr="0002463F" w:rsidRDefault="0057132F" w:rsidP="0057132F">
      <w:pPr>
        <w:jc w:val="center"/>
        <w:rPr>
          <w:lang w:val="es-CL"/>
        </w:rPr>
      </w:pPr>
      <w:r>
        <w:rPr>
          <w:lang w:val="es-CL"/>
        </w:rPr>
        <w:t>SIGNATURE</w:t>
      </w:r>
    </w:p>
    <w:p w14:paraId="36786A1A" w14:textId="77777777" w:rsidR="0057132F" w:rsidRDefault="0057132F" w:rsidP="0057132F"/>
    <w:p w14:paraId="0E9C27BA" w14:textId="77777777" w:rsidR="0057132F" w:rsidRDefault="0057132F"/>
    <w:sectPr w:rsidR="0057132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73611"/>
    <w:multiLevelType w:val="hybridMultilevel"/>
    <w:tmpl w:val="E71A62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987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2F"/>
    <w:rsid w:val="0057132F"/>
    <w:rsid w:val="00D5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399F6"/>
  <w15:chartTrackingRefBased/>
  <w15:docId w15:val="{A1B98AAA-ABA1-495B-BF95-76D5B0CD6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32F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713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713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13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713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713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713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713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713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713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7132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C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7132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C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132F"/>
    <w:rPr>
      <w:rFonts w:eastAsiaTheme="majorEastAsia" w:cstheme="majorBidi"/>
      <w:color w:val="0F4761" w:themeColor="accent1" w:themeShade="BF"/>
      <w:sz w:val="28"/>
      <w:szCs w:val="28"/>
      <w:lang w:val="es-C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7132F"/>
    <w:rPr>
      <w:rFonts w:eastAsiaTheme="majorEastAsia" w:cstheme="majorBidi"/>
      <w:i/>
      <w:iCs/>
      <w:color w:val="0F4761" w:themeColor="accent1" w:themeShade="BF"/>
      <w:lang w:val="es-C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7132F"/>
    <w:rPr>
      <w:rFonts w:eastAsiaTheme="majorEastAsia" w:cstheme="majorBidi"/>
      <w:color w:val="0F4761" w:themeColor="accent1" w:themeShade="BF"/>
      <w:lang w:val="es-C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7132F"/>
    <w:rPr>
      <w:rFonts w:eastAsiaTheme="majorEastAsia" w:cstheme="majorBidi"/>
      <w:i/>
      <w:iCs/>
      <w:color w:val="595959" w:themeColor="text1" w:themeTint="A6"/>
      <w:lang w:val="es-C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7132F"/>
    <w:rPr>
      <w:rFonts w:eastAsiaTheme="majorEastAsia" w:cstheme="majorBidi"/>
      <w:color w:val="595959" w:themeColor="text1" w:themeTint="A6"/>
      <w:lang w:val="es-C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7132F"/>
    <w:rPr>
      <w:rFonts w:eastAsiaTheme="majorEastAsia" w:cstheme="majorBidi"/>
      <w:i/>
      <w:iCs/>
      <w:color w:val="272727" w:themeColor="text1" w:themeTint="D8"/>
      <w:lang w:val="es-C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7132F"/>
    <w:rPr>
      <w:rFonts w:eastAsiaTheme="majorEastAsia" w:cstheme="majorBidi"/>
      <w:color w:val="272727" w:themeColor="text1" w:themeTint="D8"/>
      <w:lang w:val="es-CL"/>
    </w:rPr>
  </w:style>
  <w:style w:type="paragraph" w:styleId="Ttulo">
    <w:name w:val="Title"/>
    <w:basedOn w:val="Normal"/>
    <w:next w:val="Normal"/>
    <w:link w:val="TtuloCar"/>
    <w:uiPriority w:val="10"/>
    <w:qFormat/>
    <w:rsid w:val="005713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7132F"/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</w:rPr>
  </w:style>
  <w:style w:type="paragraph" w:styleId="Subttulo">
    <w:name w:val="Subtitle"/>
    <w:basedOn w:val="Normal"/>
    <w:next w:val="Normal"/>
    <w:link w:val="SubttuloCar"/>
    <w:uiPriority w:val="11"/>
    <w:qFormat/>
    <w:rsid w:val="005713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7132F"/>
    <w:rPr>
      <w:rFonts w:eastAsiaTheme="majorEastAsia" w:cstheme="majorBidi"/>
      <w:color w:val="595959" w:themeColor="text1" w:themeTint="A6"/>
      <w:spacing w:val="15"/>
      <w:sz w:val="28"/>
      <w:szCs w:val="28"/>
      <w:lang w:val="es-CL"/>
    </w:rPr>
  </w:style>
  <w:style w:type="paragraph" w:styleId="Cita">
    <w:name w:val="Quote"/>
    <w:basedOn w:val="Normal"/>
    <w:next w:val="Normal"/>
    <w:link w:val="CitaCar"/>
    <w:uiPriority w:val="29"/>
    <w:qFormat/>
    <w:rsid w:val="005713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7132F"/>
    <w:rPr>
      <w:i/>
      <w:iCs/>
      <w:color w:val="404040" w:themeColor="text1" w:themeTint="BF"/>
      <w:lang w:val="es-CL"/>
    </w:rPr>
  </w:style>
  <w:style w:type="paragraph" w:styleId="Prrafodelista">
    <w:name w:val="List Paragraph"/>
    <w:basedOn w:val="Normal"/>
    <w:uiPriority w:val="34"/>
    <w:qFormat/>
    <w:rsid w:val="0057132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7132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713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7132F"/>
    <w:rPr>
      <w:i/>
      <w:iCs/>
      <w:color w:val="0F4761" w:themeColor="accent1" w:themeShade="BF"/>
      <w:lang w:val="es-CL"/>
    </w:rPr>
  </w:style>
  <w:style w:type="character" w:styleId="Referenciaintensa">
    <w:name w:val="Intense Reference"/>
    <w:basedOn w:val="Fuentedeprrafopredeter"/>
    <w:uiPriority w:val="32"/>
    <w:qFormat/>
    <w:rsid w:val="005713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Burdiles</dc:creator>
  <cp:keywords/>
  <dc:description/>
  <cp:lastModifiedBy>Gabriela Burdiles</cp:lastModifiedBy>
  <cp:revision>1</cp:revision>
  <dcterms:created xsi:type="dcterms:W3CDTF">2026-06-25T18:38:00Z</dcterms:created>
  <dcterms:modified xsi:type="dcterms:W3CDTF">2026-06-25T18:38:00Z</dcterms:modified>
</cp:coreProperties>
</file>